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7857" w:rsidRDefault="00B27857" w:rsidP="0032225D">
      <w:pPr>
        <w:spacing w:line="480" w:lineRule="auto"/>
        <w:jc w:val="center"/>
        <w:rPr>
          <w:rFonts w:ascii="Times New Roman" w:hAnsi="Times New Roman" w:cs="Times New Roman"/>
          <w:sz w:val="24"/>
          <w:szCs w:val="24"/>
        </w:rPr>
      </w:pPr>
    </w:p>
    <w:p w:rsidR="00B27857" w:rsidRDefault="00B27857" w:rsidP="0032225D">
      <w:pPr>
        <w:spacing w:line="480" w:lineRule="auto"/>
        <w:jc w:val="center"/>
        <w:rPr>
          <w:rFonts w:ascii="Times New Roman" w:hAnsi="Times New Roman" w:cs="Times New Roman"/>
          <w:sz w:val="24"/>
          <w:szCs w:val="24"/>
        </w:rPr>
      </w:pPr>
    </w:p>
    <w:p w:rsidR="00B27857" w:rsidRDefault="00B27857" w:rsidP="0032225D">
      <w:pPr>
        <w:spacing w:line="480" w:lineRule="auto"/>
        <w:jc w:val="center"/>
        <w:rPr>
          <w:rFonts w:ascii="Times New Roman" w:hAnsi="Times New Roman" w:cs="Times New Roman"/>
          <w:sz w:val="24"/>
          <w:szCs w:val="24"/>
        </w:rPr>
      </w:pPr>
    </w:p>
    <w:p w:rsidR="00B27857" w:rsidRDefault="00B27857" w:rsidP="0032225D">
      <w:pPr>
        <w:spacing w:line="480" w:lineRule="auto"/>
        <w:jc w:val="center"/>
        <w:rPr>
          <w:rFonts w:ascii="Times New Roman" w:hAnsi="Times New Roman" w:cs="Times New Roman"/>
          <w:sz w:val="24"/>
          <w:szCs w:val="24"/>
        </w:rPr>
      </w:pPr>
    </w:p>
    <w:p w:rsidR="00B27857" w:rsidRDefault="00B27857" w:rsidP="0032225D">
      <w:pPr>
        <w:spacing w:line="480" w:lineRule="auto"/>
        <w:jc w:val="center"/>
        <w:rPr>
          <w:rFonts w:ascii="Times New Roman" w:hAnsi="Times New Roman" w:cs="Times New Roman"/>
          <w:sz w:val="24"/>
          <w:szCs w:val="24"/>
        </w:rPr>
      </w:pPr>
    </w:p>
    <w:p w:rsidR="00B27857" w:rsidRDefault="00B27857" w:rsidP="0032225D">
      <w:pPr>
        <w:spacing w:line="480" w:lineRule="auto"/>
        <w:jc w:val="center"/>
        <w:rPr>
          <w:rFonts w:ascii="Times New Roman" w:hAnsi="Times New Roman" w:cs="Times New Roman"/>
          <w:sz w:val="24"/>
          <w:szCs w:val="24"/>
        </w:rPr>
      </w:pPr>
    </w:p>
    <w:p w:rsidR="00D7283B" w:rsidRPr="0032225D" w:rsidRDefault="00E35555" w:rsidP="0032225D">
      <w:pPr>
        <w:spacing w:line="480" w:lineRule="auto"/>
        <w:jc w:val="center"/>
        <w:rPr>
          <w:rFonts w:ascii="Times New Roman" w:hAnsi="Times New Roman" w:cs="Times New Roman"/>
          <w:sz w:val="24"/>
          <w:szCs w:val="24"/>
        </w:rPr>
      </w:pPr>
      <w:r w:rsidRPr="0032225D">
        <w:rPr>
          <w:rFonts w:ascii="Times New Roman" w:hAnsi="Times New Roman" w:cs="Times New Roman"/>
          <w:sz w:val="24"/>
          <w:szCs w:val="24"/>
        </w:rPr>
        <w:t>How does behavior and brain development coincide?</w:t>
      </w:r>
    </w:p>
    <w:p w:rsidR="00E35555" w:rsidRPr="0032225D" w:rsidRDefault="00E35555" w:rsidP="0032225D">
      <w:pPr>
        <w:spacing w:line="480" w:lineRule="auto"/>
        <w:jc w:val="center"/>
        <w:rPr>
          <w:rFonts w:ascii="Times New Roman" w:hAnsi="Times New Roman" w:cs="Times New Roman"/>
          <w:sz w:val="24"/>
          <w:szCs w:val="24"/>
        </w:rPr>
      </w:pPr>
      <w:r w:rsidRPr="0032225D">
        <w:rPr>
          <w:rFonts w:ascii="Times New Roman" w:hAnsi="Times New Roman" w:cs="Times New Roman"/>
          <w:sz w:val="24"/>
          <w:szCs w:val="24"/>
        </w:rPr>
        <w:t>Name:</w:t>
      </w:r>
    </w:p>
    <w:p w:rsidR="00E35555" w:rsidRPr="0032225D" w:rsidRDefault="00E35555" w:rsidP="0032225D">
      <w:pPr>
        <w:spacing w:line="480" w:lineRule="auto"/>
        <w:jc w:val="center"/>
        <w:rPr>
          <w:rFonts w:ascii="Times New Roman" w:hAnsi="Times New Roman" w:cs="Times New Roman"/>
          <w:sz w:val="24"/>
          <w:szCs w:val="24"/>
        </w:rPr>
      </w:pPr>
      <w:r w:rsidRPr="0032225D">
        <w:rPr>
          <w:rFonts w:ascii="Times New Roman" w:hAnsi="Times New Roman" w:cs="Times New Roman"/>
          <w:sz w:val="24"/>
          <w:szCs w:val="24"/>
        </w:rPr>
        <w:t>Institution:</w:t>
      </w:r>
    </w:p>
    <w:p w:rsidR="00E35555" w:rsidRPr="0032225D" w:rsidRDefault="00E35555" w:rsidP="0032225D">
      <w:pPr>
        <w:spacing w:line="480" w:lineRule="auto"/>
        <w:jc w:val="center"/>
        <w:rPr>
          <w:rFonts w:ascii="Times New Roman" w:hAnsi="Times New Roman" w:cs="Times New Roman"/>
          <w:sz w:val="24"/>
          <w:szCs w:val="24"/>
        </w:rPr>
      </w:pPr>
      <w:r w:rsidRPr="0032225D">
        <w:rPr>
          <w:rFonts w:ascii="Times New Roman" w:hAnsi="Times New Roman" w:cs="Times New Roman"/>
          <w:sz w:val="24"/>
          <w:szCs w:val="24"/>
        </w:rPr>
        <w:t>Date:</w:t>
      </w:r>
    </w:p>
    <w:p w:rsidR="00DC5032" w:rsidRDefault="00DC5032">
      <w:pPr>
        <w:rPr>
          <w:rFonts w:ascii="Times New Roman" w:hAnsi="Times New Roman" w:cs="Times New Roman"/>
          <w:sz w:val="24"/>
          <w:szCs w:val="24"/>
        </w:rPr>
      </w:pPr>
      <w:r>
        <w:rPr>
          <w:rFonts w:ascii="Times New Roman" w:hAnsi="Times New Roman" w:cs="Times New Roman"/>
          <w:sz w:val="24"/>
          <w:szCs w:val="24"/>
        </w:rPr>
        <w:br w:type="page"/>
      </w:r>
    </w:p>
    <w:p w:rsidR="00E35555" w:rsidRPr="0032225D" w:rsidRDefault="00E35555" w:rsidP="0032225D">
      <w:pPr>
        <w:spacing w:line="480" w:lineRule="auto"/>
        <w:rPr>
          <w:rFonts w:ascii="Times New Roman" w:hAnsi="Times New Roman" w:cs="Times New Roman"/>
          <w:sz w:val="24"/>
          <w:szCs w:val="24"/>
        </w:rPr>
      </w:pPr>
      <w:r w:rsidRPr="0032225D">
        <w:rPr>
          <w:rFonts w:ascii="Times New Roman" w:hAnsi="Times New Roman" w:cs="Times New Roman"/>
          <w:sz w:val="24"/>
          <w:szCs w:val="24"/>
        </w:rPr>
        <w:lastRenderedPageBreak/>
        <w:t>One of the areas that have recei</w:t>
      </w:r>
      <w:r w:rsidR="0021565E" w:rsidRPr="0032225D">
        <w:rPr>
          <w:rFonts w:ascii="Times New Roman" w:hAnsi="Times New Roman" w:cs="Times New Roman"/>
          <w:sz w:val="24"/>
          <w:szCs w:val="24"/>
        </w:rPr>
        <w:t xml:space="preserve">ved much attention over the recent generations is the link between external behaviors and brain development. </w:t>
      </w:r>
      <w:r w:rsidR="00D93AB3" w:rsidRPr="0032225D">
        <w:rPr>
          <w:rFonts w:ascii="Times New Roman" w:hAnsi="Times New Roman" w:cs="Times New Roman"/>
          <w:sz w:val="24"/>
          <w:szCs w:val="24"/>
        </w:rPr>
        <w:t xml:space="preserve">From childhood through to adulthood, the brain develops in different phases, which directly affect the outward expressions of an individual. </w:t>
      </w:r>
      <w:r w:rsidR="00137726" w:rsidRPr="0032225D">
        <w:rPr>
          <w:rFonts w:ascii="Times New Roman" w:hAnsi="Times New Roman" w:cs="Times New Roman"/>
          <w:sz w:val="24"/>
          <w:szCs w:val="24"/>
        </w:rPr>
        <w:t>Changes in external behaviors have also been associated with abnormalities in brain development (Bos et al., 2018).</w:t>
      </w:r>
      <w:r w:rsidR="004B2507" w:rsidRPr="0032225D">
        <w:rPr>
          <w:rFonts w:ascii="Times New Roman" w:hAnsi="Times New Roman" w:cs="Times New Roman"/>
          <w:sz w:val="24"/>
          <w:szCs w:val="24"/>
        </w:rPr>
        <w:t xml:space="preserve"> Behavioral changes have not only been identified in people but also in animals, whereby anima</w:t>
      </w:r>
      <w:bookmarkStart w:id="0" w:name="_GoBack"/>
      <w:bookmarkEnd w:id="0"/>
      <w:r w:rsidR="004B2507" w:rsidRPr="0032225D">
        <w:rPr>
          <w:rFonts w:ascii="Times New Roman" w:hAnsi="Times New Roman" w:cs="Times New Roman"/>
          <w:sz w:val="24"/>
          <w:szCs w:val="24"/>
        </w:rPr>
        <w:t xml:space="preserve">ls have shown different levels of response to changes in stimuli. These changes have also been linked to brain developments. </w:t>
      </w:r>
    </w:p>
    <w:p w:rsidR="00362DB5" w:rsidRPr="0032225D" w:rsidRDefault="00362DB5" w:rsidP="0032225D">
      <w:pPr>
        <w:spacing w:line="480" w:lineRule="auto"/>
        <w:rPr>
          <w:rFonts w:ascii="Times New Roman" w:hAnsi="Times New Roman" w:cs="Times New Roman"/>
          <w:sz w:val="24"/>
          <w:szCs w:val="24"/>
        </w:rPr>
      </w:pPr>
      <w:r w:rsidRPr="0032225D">
        <w:rPr>
          <w:rFonts w:ascii="Times New Roman" w:hAnsi="Times New Roman" w:cs="Times New Roman"/>
          <w:sz w:val="24"/>
          <w:szCs w:val="24"/>
        </w:rPr>
        <w:t xml:space="preserve">Macaque social behaviors were also examined to determine the level of brain damage in animals. </w:t>
      </w:r>
      <w:r w:rsidR="00147868" w:rsidRPr="0032225D">
        <w:rPr>
          <w:rFonts w:ascii="Times New Roman" w:hAnsi="Times New Roman" w:cs="Times New Roman"/>
          <w:sz w:val="24"/>
          <w:szCs w:val="24"/>
        </w:rPr>
        <w:t>According to Moadab et al (2017), damages in different areas in the brain</w:t>
      </w:r>
      <w:r w:rsidR="000205E1" w:rsidRPr="0032225D">
        <w:rPr>
          <w:rFonts w:ascii="Times New Roman" w:hAnsi="Times New Roman" w:cs="Times New Roman"/>
          <w:sz w:val="24"/>
          <w:szCs w:val="24"/>
        </w:rPr>
        <w:t xml:space="preserve"> like the hippocampus and amygdala can result to critical behavioral changes that are different from normal expressions. </w:t>
      </w:r>
      <w:r w:rsidR="002510AE" w:rsidRPr="0032225D">
        <w:rPr>
          <w:rFonts w:ascii="Times New Roman" w:hAnsi="Times New Roman" w:cs="Times New Roman"/>
          <w:sz w:val="24"/>
          <w:szCs w:val="24"/>
        </w:rPr>
        <w:t xml:space="preserve">Another approach that has been used to show the level of brain damage has been to study the manner in which individuals make decisions. Decision-making is a process that requires people to use rational skills to make informed choice. </w:t>
      </w:r>
      <w:r w:rsidR="008A3CAD" w:rsidRPr="0032225D">
        <w:rPr>
          <w:rFonts w:ascii="Times New Roman" w:hAnsi="Times New Roman" w:cs="Times New Roman"/>
          <w:sz w:val="24"/>
          <w:szCs w:val="24"/>
        </w:rPr>
        <w:t xml:space="preserve">However, in the case of brain damage, a person becomes vulnerable to formulation of poor decisions because areas that are responsible for making </w:t>
      </w:r>
      <w:r w:rsidR="00D666ED" w:rsidRPr="0032225D">
        <w:rPr>
          <w:rFonts w:ascii="Times New Roman" w:hAnsi="Times New Roman" w:cs="Times New Roman"/>
          <w:sz w:val="24"/>
          <w:szCs w:val="24"/>
        </w:rPr>
        <w:t>rational</w:t>
      </w:r>
      <w:r w:rsidR="008A3CAD" w:rsidRPr="0032225D">
        <w:rPr>
          <w:rFonts w:ascii="Times New Roman" w:hAnsi="Times New Roman" w:cs="Times New Roman"/>
          <w:sz w:val="24"/>
          <w:szCs w:val="24"/>
        </w:rPr>
        <w:t xml:space="preserve"> decisions in the brain have been damaged</w:t>
      </w:r>
      <w:r w:rsidR="00C92A09" w:rsidRPr="0032225D">
        <w:rPr>
          <w:rFonts w:ascii="Times New Roman" w:hAnsi="Times New Roman" w:cs="Times New Roman"/>
          <w:sz w:val="24"/>
          <w:szCs w:val="24"/>
        </w:rPr>
        <w:t xml:space="preserve"> (Somerville et al., 2017)</w:t>
      </w:r>
      <w:r w:rsidR="008A3CAD" w:rsidRPr="0032225D">
        <w:rPr>
          <w:rFonts w:ascii="Times New Roman" w:hAnsi="Times New Roman" w:cs="Times New Roman"/>
          <w:sz w:val="24"/>
          <w:szCs w:val="24"/>
        </w:rPr>
        <w:t>.</w:t>
      </w:r>
    </w:p>
    <w:p w:rsidR="00C92A09" w:rsidRPr="0032225D" w:rsidRDefault="005A4F32" w:rsidP="0032225D">
      <w:pPr>
        <w:spacing w:line="480" w:lineRule="auto"/>
        <w:rPr>
          <w:rFonts w:ascii="Times New Roman" w:hAnsi="Times New Roman" w:cs="Times New Roman"/>
          <w:sz w:val="24"/>
          <w:szCs w:val="24"/>
        </w:rPr>
      </w:pPr>
      <w:r w:rsidRPr="0032225D">
        <w:rPr>
          <w:rFonts w:ascii="Times New Roman" w:hAnsi="Times New Roman" w:cs="Times New Roman"/>
          <w:sz w:val="24"/>
          <w:szCs w:val="24"/>
        </w:rPr>
        <w:t xml:space="preserve">The brain plays an essential role in visual navigation and achievement of balance. </w:t>
      </w:r>
      <w:r w:rsidR="00991D96" w:rsidRPr="0032225D">
        <w:rPr>
          <w:rFonts w:ascii="Times New Roman" w:hAnsi="Times New Roman" w:cs="Times New Roman"/>
          <w:sz w:val="24"/>
          <w:szCs w:val="24"/>
        </w:rPr>
        <w:t>Daneri et al (2015) argue that animals largely depend on environmental changes and visual cues to navigate from one place to another. An excellent example that is used by these researchers is adult toads. Similar to other invertebrates, toad</w:t>
      </w:r>
      <w:r w:rsidR="002460E4" w:rsidRPr="0032225D">
        <w:rPr>
          <w:rFonts w:ascii="Times New Roman" w:hAnsi="Times New Roman" w:cs="Times New Roman"/>
          <w:sz w:val="24"/>
          <w:szCs w:val="24"/>
        </w:rPr>
        <w:t>s</w:t>
      </w:r>
      <w:r w:rsidR="00991D96" w:rsidRPr="0032225D">
        <w:rPr>
          <w:rFonts w:ascii="Times New Roman" w:hAnsi="Times New Roman" w:cs="Times New Roman"/>
          <w:sz w:val="24"/>
          <w:szCs w:val="24"/>
        </w:rPr>
        <w:t xml:space="preserve"> were found to use spatial strategies to achieve their goals.</w:t>
      </w:r>
      <w:r w:rsidR="004254AD" w:rsidRPr="0032225D">
        <w:rPr>
          <w:rFonts w:ascii="Times New Roman" w:hAnsi="Times New Roman" w:cs="Times New Roman"/>
          <w:sz w:val="24"/>
          <w:szCs w:val="24"/>
        </w:rPr>
        <w:t xml:space="preserve">In this context, it can be argued that these animals’ external changes portray the functionality of their brains. </w:t>
      </w:r>
      <w:r w:rsidR="00E178D9" w:rsidRPr="0032225D">
        <w:rPr>
          <w:rFonts w:ascii="Times New Roman" w:hAnsi="Times New Roman" w:cs="Times New Roman"/>
          <w:sz w:val="24"/>
          <w:szCs w:val="24"/>
        </w:rPr>
        <w:t xml:space="preserve">Those with effective brain function were found to excellently use visual cues to </w:t>
      </w:r>
      <w:r w:rsidR="00E178D9" w:rsidRPr="0032225D">
        <w:rPr>
          <w:rFonts w:ascii="Times New Roman" w:hAnsi="Times New Roman" w:cs="Times New Roman"/>
          <w:sz w:val="24"/>
          <w:szCs w:val="24"/>
        </w:rPr>
        <w:lastRenderedPageBreak/>
        <w:t xml:space="preserve">navigate changes in the environment and achieve their goals while those with brain abnormalities did not achieve their goals due to failure to achieve visual cues. </w:t>
      </w:r>
    </w:p>
    <w:p w:rsidR="002F2AD5" w:rsidRPr="0032225D" w:rsidRDefault="002F2AD5" w:rsidP="0032225D">
      <w:pPr>
        <w:spacing w:line="480" w:lineRule="auto"/>
        <w:rPr>
          <w:rFonts w:ascii="Times New Roman" w:hAnsi="Times New Roman" w:cs="Times New Roman"/>
          <w:sz w:val="24"/>
          <w:szCs w:val="24"/>
        </w:rPr>
      </w:pPr>
      <w:r w:rsidRPr="0032225D">
        <w:rPr>
          <w:rFonts w:ascii="Times New Roman" w:hAnsi="Times New Roman" w:cs="Times New Roman"/>
          <w:sz w:val="24"/>
          <w:szCs w:val="24"/>
        </w:rPr>
        <w:t xml:space="preserve">In a research conducted by Amanda and Tan (2017), behaviors were found to be determined by environmental, biological, and social factors. Changes in these factors led to an equal change in behavioral expression. </w:t>
      </w:r>
      <w:r w:rsidR="007D67A0" w:rsidRPr="0032225D">
        <w:rPr>
          <w:rFonts w:ascii="Times New Roman" w:hAnsi="Times New Roman" w:cs="Times New Roman"/>
          <w:sz w:val="24"/>
          <w:szCs w:val="24"/>
        </w:rPr>
        <w:t xml:space="preserve">For example, the ability of a person to manipulate an event was based on previous efforts by the same person to use macaque tools. </w:t>
      </w:r>
      <w:r w:rsidR="005F2033" w:rsidRPr="0032225D">
        <w:rPr>
          <w:rFonts w:ascii="Times New Roman" w:hAnsi="Times New Roman" w:cs="Times New Roman"/>
          <w:sz w:val="24"/>
          <w:szCs w:val="24"/>
        </w:rPr>
        <w:t xml:space="preserve">Animals were also found to have acquired different skill sets based on their abilities to manipulate phenomena. </w:t>
      </w:r>
      <w:r w:rsidR="004C24AA" w:rsidRPr="0032225D">
        <w:rPr>
          <w:rFonts w:ascii="Times New Roman" w:hAnsi="Times New Roman" w:cs="Times New Roman"/>
          <w:sz w:val="24"/>
          <w:szCs w:val="24"/>
        </w:rPr>
        <w:t xml:space="preserve">Animals with greater abilities to use macaque tools were considered to have effective brain development while those who were unable to successfully adapt were believed to have abnormal brain developments. </w:t>
      </w:r>
      <w:r w:rsidR="00D72EDE" w:rsidRPr="0032225D">
        <w:rPr>
          <w:rFonts w:ascii="Times New Roman" w:hAnsi="Times New Roman" w:cs="Times New Roman"/>
          <w:sz w:val="24"/>
          <w:szCs w:val="24"/>
        </w:rPr>
        <w:t>Therefore, the environme</w:t>
      </w:r>
      <w:r w:rsidR="005F2446" w:rsidRPr="0032225D">
        <w:rPr>
          <w:rFonts w:ascii="Times New Roman" w:hAnsi="Times New Roman" w:cs="Times New Roman"/>
          <w:sz w:val="24"/>
          <w:szCs w:val="24"/>
        </w:rPr>
        <w:t xml:space="preserve">nt in which a person grows in, the activities the engage in, and biological changes in their lives are key determinants of success rate. </w:t>
      </w:r>
    </w:p>
    <w:p w:rsidR="00BC18F0" w:rsidRPr="0032225D" w:rsidRDefault="00BC18F0" w:rsidP="0032225D">
      <w:pPr>
        <w:spacing w:line="480" w:lineRule="auto"/>
        <w:rPr>
          <w:rFonts w:ascii="Times New Roman" w:hAnsi="Times New Roman" w:cs="Times New Roman"/>
          <w:sz w:val="24"/>
          <w:szCs w:val="24"/>
        </w:rPr>
      </w:pPr>
    </w:p>
    <w:p w:rsidR="008E3E6D" w:rsidRDefault="008E3E6D">
      <w:pPr>
        <w:rPr>
          <w:rFonts w:ascii="Times New Roman" w:hAnsi="Times New Roman" w:cs="Times New Roman"/>
          <w:sz w:val="24"/>
          <w:szCs w:val="24"/>
        </w:rPr>
      </w:pPr>
      <w:r>
        <w:rPr>
          <w:rFonts w:ascii="Times New Roman" w:hAnsi="Times New Roman" w:cs="Times New Roman"/>
          <w:sz w:val="24"/>
          <w:szCs w:val="24"/>
        </w:rPr>
        <w:br w:type="page"/>
      </w:r>
    </w:p>
    <w:p w:rsidR="00BC18F0" w:rsidRPr="0032225D" w:rsidRDefault="007A56ED" w:rsidP="0032225D">
      <w:pPr>
        <w:spacing w:line="480" w:lineRule="auto"/>
        <w:jc w:val="center"/>
        <w:rPr>
          <w:rFonts w:ascii="Times New Roman" w:hAnsi="Times New Roman" w:cs="Times New Roman"/>
          <w:sz w:val="24"/>
          <w:szCs w:val="24"/>
        </w:rPr>
      </w:pPr>
      <w:r w:rsidRPr="0032225D">
        <w:rPr>
          <w:rFonts w:ascii="Times New Roman" w:hAnsi="Times New Roman" w:cs="Times New Roman"/>
          <w:sz w:val="24"/>
          <w:szCs w:val="24"/>
        </w:rPr>
        <w:lastRenderedPageBreak/>
        <w:t xml:space="preserve">References </w:t>
      </w:r>
    </w:p>
    <w:p w:rsidR="00AA528F" w:rsidRDefault="00AA528F" w:rsidP="002E65C3">
      <w:pPr>
        <w:spacing w:line="480" w:lineRule="auto"/>
        <w:ind w:left="720" w:hanging="720"/>
        <w:rPr>
          <w:rFonts w:ascii="Times New Roman" w:hAnsi="Times New Roman" w:cs="Times New Roman"/>
          <w:sz w:val="24"/>
          <w:szCs w:val="24"/>
        </w:rPr>
      </w:pPr>
      <w:r w:rsidRPr="00AA528F">
        <w:rPr>
          <w:rFonts w:ascii="Times New Roman" w:hAnsi="Times New Roman" w:cs="Times New Roman"/>
          <w:sz w:val="24"/>
          <w:szCs w:val="24"/>
        </w:rPr>
        <w:t>Amanda W. Y. Tan. (2018). From Play to Proficiency: The Ontogeny of Stone-Tool Use in</w:t>
      </w:r>
      <w:r w:rsidRPr="00AA528F">
        <w:rPr>
          <w:rFonts w:ascii="Times New Roman" w:hAnsi="Times New Roman" w:cs="Times New Roman"/>
          <w:sz w:val="24"/>
          <w:szCs w:val="24"/>
        </w:rPr>
        <w:br/>
        <w:t>Coastal-Foraging Long-Tailed Macaques (Macacafascicularis)</w:t>
      </w:r>
      <w:r w:rsidRPr="00AA528F">
        <w:rPr>
          <w:rFonts w:ascii="Times New Roman" w:hAnsi="Times New Roman" w:cs="Times New Roman"/>
          <w:sz w:val="24"/>
          <w:szCs w:val="24"/>
        </w:rPr>
        <w:br/>
        <w:t>From a Comparative Perception-Action Perspective. Journal of Comparative Psychology. 131(2), pp. 89-134.</w:t>
      </w:r>
    </w:p>
    <w:p w:rsidR="007A56ED" w:rsidRDefault="00AA528F" w:rsidP="002E65C3">
      <w:pPr>
        <w:spacing w:line="480" w:lineRule="auto"/>
        <w:ind w:left="720" w:hanging="720"/>
        <w:rPr>
          <w:rFonts w:ascii="Times New Roman" w:hAnsi="Times New Roman" w:cs="Times New Roman"/>
          <w:sz w:val="24"/>
          <w:szCs w:val="24"/>
        </w:rPr>
      </w:pPr>
      <w:r w:rsidRPr="00AA528F">
        <w:rPr>
          <w:rFonts w:ascii="Times New Roman" w:hAnsi="Times New Roman" w:cs="Times New Roman"/>
          <w:sz w:val="24"/>
          <w:szCs w:val="24"/>
        </w:rPr>
        <w:t>Bos, M. G., Wierenga, L. M., Blankenstein, N. E., Schreuders, E., Tamnes, C. K., &amp; Crone, E. A. (2018). Longitudinal structural brain development and externalizing behavior in adolescence. Journal of child psychology and psychiatry, 59(10), 1061-1072.</w:t>
      </w:r>
    </w:p>
    <w:p w:rsidR="00AA528F" w:rsidRPr="00AA528F" w:rsidRDefault="00AA528F" w:rsidP="002E65C3">
      <w:pPr>
        <w:spacing w:line="480" w:lineRule="auto"/>
        <w:ind w:left="720" w:hanging="720"/>
        <w:rPr>
          <w:rFonts w:ascii="Times New Roman" w:hAnsi="Times New Roman" w:cs="Times New Roman"/>
          <w:sz w:val="24"/>
          <w:szCs w:val="24"/>
        </w:rPr>
      </w:pPr>
      <w:r w:rsidRPr="00AA528F">
        <w:rPr>
          <w:rFonts w:ascii="Times New Roman" w:hAnsi="Times New Roman" w:cs="Times New Roman"/>
          <w:sz w:val="24"/>
          <w:szCs w:val="24"/>
        </w:rPr>
        <w:t>Daneri, M. F., Casanave, E. B., Muzio, R. N. (2015). Use of Local Visual Cues for Spatial Orientation in Terrestrial Toads</w:t>
      </w:r>
      <w:r w:rsidRPr="00AA528F">
        <w:rPr>
          <w:rFonts w:ascii="Times New Roman" w:hAnsi="Times New Roman" w:cs="Times New Roman"/>
          <w:sz w:val="24"/>
          <w:szCs w:val="24"/>
        </w:rPr>
        <w:br/>
        <w:t>(Rhinellaarenarum): The Role of Distance to a Goal. Journal of Comparative Psychology. 129(3), 247-255.</w:t>
      </w:r>
    </w:p>
    <w:p w:rsidR="00CB3A03" w:rsidRPr="00CB3A03" w:rsidRDefault="00CB3A03" w:rsidP="002E65C3">
      <w:pPr>
        <w:spacing w:line="480" w:lineRule="auto"/>
        <w:ind w:left="720" w:hanging="720"/>
        <w:rPr>
          <w:rFonts w:ascii="Times New Roman" w:hAnsi="Times New Roman" w:cs="Times New Roman"/>
          <w:sz w:val="24"/>
          <w:szCs w:val="24"/>
        </w:rPr>
      </w:pPr>
      <w:r w:rsidRPr="00CB3A03">
        <w:rPr>
          <w:rFonts w:ascii="Times New Roman" w:hAnsi="Times New Roman" w:cs="Times New Roman"/>
          <w:sz w:val="24"/>
          <w:szCs w:val="24"/>
        </w:rPr>
        <w:t>Moadab, G., Bliss-Moreau, E., Bauman, M. D., &amp; Amaral, D. G. (2017). Early amygdala or hippocampus damage influences adolescent female social behavior during group formation. Behavioral Neuroscience, 131(1), 68–82. http://dx.doi.org/10.1037/bne0000181</w:t>
      </w:r>
    </w:p>
    <w:p w:rsidR="00E54C10" w:rsidRPr="00E54C10" w:rsidRDefault="00E54C10" w:rsidP="002E65C3">
      <w:pPr>
        <w:spacing w:line="480" w:lineRule="auto"/>
        <w:ind w:left="720" w:hanging="720"/>
        <w:rPr>
          <w:rFonts w:ascii="Times New Roman" w:hAnsi="Times New Roman" w:cs="Times New Roman"/>
          <w:sz w:val="24"/>
          <w:szCs w:val="24"/>
        </w:rPr>
      </w:pPr>
      <w:r w:rsidRPr="00E54C10">
        <w:rPr>
          <w:rFonts w:ascii="Times New Roman" w:hAnsi="Times New Roman" w:cs="Times New Roman"/>
          <w:sz w:val="24"/>
          <w:szCs w:val="24"/>
        </w:rPr>
        <w:t>Somerville, L. H., Sasse, S. F., Garrad, M. C., Drysdale, A. T., Abi Akar, N., Insel, C., &amp; Wilson, R. C. (2017). Charting the expansion of strategic exploratory behavior during adolescence. Journal of Experimental Psychology: General, 146(2), 155–164. http://dx.doi.org/10.1037/xge0000250</w:t>
      </w:r>
      <w:r w:rsidRPr="00E54C10">
        <w:rPr>
          <w:rFonts w:ascii="Times New Roman" w:hAnsi="Times New Roman" w:cs="Times New Roman"/>
          <w:sz w:val="24"/>
          <w:szCs w:val="24"/>
        </w:rPr>
        <w:br/>
      </w:r>
      <w:r w:rsidRPr="00E54C10">
        <w:rPr>
          <w:rFonts w:ascii="Times New Roman" w:hAnsi="Times New Roman" w:cs="Times New Roman"/>
          <w:sz w:val="24"/>
          <w:szCs w:val="24"/>
        </w:rPr>
        <w:br/>
        <w:t xml:space="preserve">Somerville, L. H., Sasse, S. F., Garrad, M. C., Drysdale, A. T., Abi Akar, N., Insel, C., </w:t>
      </w:r>
      <w:r w:rsidRPr="00E54C10">
        <w:rPr>
          <w:rFonts w:ascii="Times New Roman" w:hAnsi="Times New Roman" w:cs="Times New Roman"/>
          <w:sz w:val="24"/>
          <w:szCs w:val="24"/>
        </w:rPr>
        <w:lastRenderedPageBreak/>
        <w:t>&amp;Wilson, R. C. (2017). Charting the expansion of strategic exploratory behavior during adolescence. Journal of Experimental Psychology: General, 146(2), 155–164. http://dx.doi.org/10.1037/xge0000250</w:t>
      </w:r>
    </w:p>
    <w:p w:rsidR="00AA528F" w:rsidRDefault="00AA528F" w:rsidP="002E65C3">
      <w:pPr>
        <w:spacing w:line="480" w:lineRule="auto"/>
        <w:ind w:left="720" w:hanging="720"/>
        <w:rPr>
          <w:rFonts w:ascii="Times New Roman" w:hAnsi="Times New Roman" w:cs="Times New Roman"/>
          <w:sz w:val="24"/>
          <w:szCs w:val="24"/>
        </w:rPr>
      </w:pPr>
    </w:p>
    <w:p w:rsidR="00AA528F" w:rsidRPr="0032225D" w:rsidRDefault="00AA528F" w:rsidP="002E65C3">
      <w:pPr>
        <w:spacing w:line="480" w:lineRule="auto"/>
        <w:ind w:left="720" w:hanging="720"/>
        <w:rPr>
          <w:rFonts w:ascii="Times New Roman" w:hAnsi="Times New Roman" w:cs="Times New Roman"/>
          <w:sz w:val="24"/>
          <w:szCs w:val="24"/>
        </w:rPr>
      </w:pPr>
    </w:p>
    <w:sectPr w:rsidR="00AA528F" w:rsidRPr="0032225D" w:rsidSect="00E3555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F160B" w:rsidRDefault="007F160B" w:rsidP="00E35555">
      <w:pPr>
        <w:spacing w:after="0" w:line="240" w:lineRule="auto"/>
      </w:pPr>
      <w:r>
        <w:separator/>
      </w:r>
    </w:p>
  </w:endnote>
  <w:endnote w:type="continuationSeparator" w:id="1">
    <w:p w:rsidR="007F160B" w:rsidRDefault="007F160B" w:rsidP="00E3555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F160B" w:rsidRDefault="007F160B" w:rsidP="00E35555">
      <w:pPr>
        <w:spacing w:after="0" w:line="240" w:lineRule="auto"/>
      </w:pPr>
      <w:r>
        <w:separator/>
      </w:r>
    </w:p>
  </w:footnote>
  <w:footnote w:type="continuationSeparator" w:id="1">
    <w:p w:rsidR="007F160B" w:rsidRDefault="007F160B" w:rsidP="00E3555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03630152"/>
      <w:docPartObj>
        <w:docPartGallery w:val="Page Numbers (Top of Page)"/>
        <w:docPartUnique/>
      </w:docPartObj>
    </w:sdtPr>
    <w:sdtEndPr>
      <w:rPr>
        <w:rFonts w:ascii="Times New Roman" w:hAnsi="Times New Roman" w:cs="Times New Roman"/>
        <w:noProof/>
        <w:sz w:val="24"/>
        <w:szCs w:val="24"/>
      </w:rPr>
    </w:sdtEndPr>
    <w:sdtContent>
      <w:p w:rsidR="006C58C7" w:rsidRDefault="00776CEC">
        <w:pPr>
          <w:pStyle w:val="Header"/>
          <w:jc w:val="right"/>
        </w:pPr>
        <w:r w:rsidRPr="00B27857">
          <w:rPr>
            <w:rFonts w:ascii="Times New Roman" w:hAnsi="Times New Roman" w:cs="Times New Roman"/>
            <w:sz w:val="24"/>
            <w:szCs w:val="24"/>
          </w:rPr>
          <w:fldChar w:fldCharType="begin"/>
        </w:r>
        <w:r w:rsidR="006C58C7" w:rsidRPr="00B27857">
          <w:rPr>
            <w:rFonts w:ascii="Times New Roman" w:hAnsi="Times New Roman" w:cs="Times New Roman"/>
            <w:sz w:val="24"/>
            <w:szCs w:val="24"/>
          </w:rPr>
          <w:instrText xml:space="preserve"> PAGE   \* MERGEFORMAT </w:instrText>
        </w:r>
        <w:r w:rsidRPr="00B27857">
          <w:rPr>
            <w:rFonts w:ascii="Times New Roman" w:hAnsi="Times New Roman" w:cs="Times New Roman"/>
            <w:sz w:val="24"/>
            <w:szCs w:val="24"/>
          </w:rPr>
          <w:fldChar w:fldCharType="separate"/>
        </w:r>
        <w:r w:rsidR="00B27857">
          <w:rPr>
            <w:rFonts w:ascii="Times New Roman" w:hAnsi="Times New Roman" w:cs="Times New Roman"/>
            <w:noProof/>
            <w:sz w:val="24"/>
            <w:szCs w:val="24"/>
          </w:rPr>
          <w:t>4</w:t>
        </w:r>
        <w:r w:rsidRPr="00B27857">
          <w:rPr>
            <w:rFonts w:ascii="Times New Roman" w:hAnsi="Times New Roman" w:cs="Times New Roman"/>
            <w:noProof/>
            <w:sz w:val="24"/>
            <w:szCs w:val="24"/>
          </w:rPr>
          <w:fldChar w:fldCharType="end"/>
        </w:r>
      </w:p>
    </w:sdtContent>
  </w:sdt>
  <w:p w:rsidR="00E35555" w:rsidRPr="00B27857" w:rsidRDefault="006C58C7">
    <w:pPr>
      <w:pStyle w:val="Header"/>
      <w:rPr>
        <w:rFonts w:ascii="Times New Roman" w:hAnsi="Times New Roman" w:cs="Times New Roman"/>
        <w:sz w:val="24"/>
        <w:szCs w:val="24"/>
      </w:rPr>
    </w:pPr>
    <w:r w:rsidRPr="00B27857">
      <w:rPr>
        <w:rFonts w:ascii="Times New Roman" w:hAnsi="Times New Roman" w:cs="Times New Roman"/>
        <w:sz w:val="24"/>
        <w:szCs w:val="24"/>
      </w:rPr>
      <w:t>HOW DOES BEHAVIOR AND BRAIN DEVELOPMENT COINCIDE?</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555" w:rsidRPr="00B27857" w:rsidRDefault="00E35555">
    <w:pPr>
      <w:pStyle w:val="Header"/>
      <w:rPr>
        <w:rFonts w:ascii="Times New Roman" w:hAnsi="Times New Roman" w:cs="Times New Roman"/>
      </w:rPr>
    </w:pPr>
    <w:r w:rsidRPr="00B27857">
      <w:rPr>
        <w:rFonts w:ascii="Times New Roman" w:hAnsi="Times New Roman" w:cs="Times New Roman"/>
      </w:rPr>
      <w:t>Running Head: HOW DOES BEHAVIOR AND BRAIN DEVELOPMENT COINCIDE</w:t>
    </w:r>
    <w:r w:rsidR="006C58C7" w:rsidRPr="00B27857">
      <w:rPr>
        <w:rFonts w:ascii="Times New Roman" w:hAnsi="Times New Roman" w:cs="Times New Roman"/>
      </w:rPr>
      <w:t>?</w:t>
    </w:r>
    <w:r w:rsidRPr="00B27857">
      <w:rPr>
        <w:rFonts w:ascii="Times New Roman" w:hAnsi="Times New Roman" w:cs="Times New Roman"/>
      </w:rPr>
      <w:tab/>
    </w:r>
    <w:r w:rsidR="00B27857">
      <w:rPr>
        <w:rFonts w:ascii="Times New Roman" w:hAnsi="Times New Roman" w:cs="Times New Roman"/>
      </w:rPr>
      <w:t xml:space="preserve">  </w:t>
    </w:r>
    <w:r w:rsidRPr="00B27857">
      <w:rPr>
        <w:rFonts w:ascii="Times New Roman" w:hAnsi="Times New Roman" w:cs="Times New Roman"/>
      </w:rPr>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20"/>
  <w:characterSpacingControl w:val="doNotCompress"/>
  <w:footnotePr>
    <w:footnote w:id="0"/>
    <w:footnote w:id="1"/>
  </w:footnotePr>
  <w:endnotePr>
    <w:endnote w:id="0"/>
    <w:endnote w:id="1"/>
  </w:endnotePr>
  <w:compat/>
  <w:rsids>
    <w:rsidRoot w:val="00E35555"/>
    <w:rsid w:val="000205E1"/>
    <w:rsid w:val="00137726"/>
    <w:rsid w:val="00147868"/>
    <w:rsid w:val="0021565E"/>
    <w:rsid w:val="002460E4"/>
    <w:rsid w:val="002510AE"/>
    <w:rsid w:val="002E65C3"/>
    <w:rsid w:val="002F2AD5"/>
    <w:rsid w:val="0032225D"/>
    <w:rsid w:val="00362DB5"/>
    <w:rsid w:val="003D3D06"/>
    <w:rsid w:val="004254AD"/>
    <w:rsid w:val="004B2507"/>
    <w:rsid w:val="004C24AA"/>
    <w:rsid w:val="004F71FD"/>
    <w:rsid w:val="00510816"/>
    <w:rsid w:val="005A4F32"/>
    <w:rsid w:val="005F2033"/>
    <w:rsid w:val="005F2446"/>
    <w:rsid w:val="006C58C7"/>
    <w:rsid w:val="00776CEC"/>
    <w:rsid w:val="007A56ED"/>
    <w:rsid w:val="007D67A0"/>
    <w:rsid w:val="007F160B"/>
    <w:rsid w:val="008A3CAD"/>
    <w:rsid w:val="008E3E6D"/>
    <w:rsid w:val="00991D96"/>
    <w:rsid w:val="00AA528F"/>
    <w:rsid w:val="00B27857"/>
    <w:rsid w:val="00BC18F0"/>
    <w:rsid w:val="00C92A09"/>
    <w:rsid w:val="00CB3A03"/>
    <w:rsid w:val="00D0027E"/>
    <w:rsid w:val="00D666ED"/>
    <w:rsid w:val="00D7283B"/>
    <w:rsid w:val="00D72EDE"/>
    <w:rsid w:val="00D93AB3"/>
    <w:rsid w:val="00DC5032"/>
    <w:rsid w:val="00E178D9"/>
    <w:rsid w:val="00E35555"/>
    <w:rsid w:val="00E54C10"/>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6CE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55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5555"/>
  </w:style>
  <w:style w:type="paragraph" w:styleId="Footer">
    <w:name w:val="footer"/>
    <w:basedOn w:val="Normal"/>
    <w:link w:val="FooterChar"/>
    <w:uiPriority w:val="99"/>
    <w:unhideWhenUsed/>
    <w:rsid w:val="00E355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5555"/>
  </w:style>
  <w:style w:type="paragraph" w:styleId="Title">
    <w:name w:val="Title"/>
    <w:basedOn w:val="Normal"/>
    <w:next w:val="Normal"/>
    <w:link w:val="TitleChar"/>
    <w:uiPriority w:val="10"/>
    <w:qFormat/>
    <w:rsid w:val="00E3555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5555"/>
    <w:rPr>
      <w:rFonts w:asciiTheme="majorHAnsi" w:eastAsiaTheme="majorEastAsia" w:hAnsiTheme="majorHAnsi" w:cstheme="majorBidi"/>
      <w:spacing w:val="-10"/>
      <w:kern w:val="28"/>
      <w:sz w:val="56"/>
      <w:szCs w:val="56"/>
    </w:rPr>
  </w:style>
  <w:style w:type="table" w:styleId="TableGrid">
    <w:name w:val="Table Grid"/>
    <w:basedOn w:val="TableNormal"/>
    <w:uiPriority w:val="39"/>
    <w:rsid w:val="00AA528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585458063">
      <w:bodyDiv w:val="1"/>
      <w:marLeft w:val="0"/>
      <w:marRight w:val="0"/>
      <w:marTop w:val="0"/>
      <w:marBottom w:val="0"/>
      <w:divBdr>
        <w:top w:val="none" w:sz="0" w:space="0" w:color="auto"/>
        <w:left w:val="none" w:sz="0" w:space="0" w:color="auto"/>
        <w:bottom w:val="none" w:sz="0" w:space="0" w:color="auto"/>
        <w:right w:val="none" w:sz="0" w:space="0" w:color="auto"/>
      </w:divBdr>
    </w:div>
    <w:div w:id="672338383">
      <w:bodyDiv w:val="1"/>
      <w:marLeft w:val="0"/>
      <w:marRight w:val="0"/>
      <w:marTop w:val="0"/>
      <w:marBottom w:val="0"/>
      <w:divBdr>
        <w:top w:val="none" w:sz="0" w:space="0" w:color="auto"/>
        <w:left w:val="none" w:sz="0" w:space="0" w:color="auto"/>
        <w:bottom w:val="none" w:sz="0" w:space="0" w:color="auto"/>
        <w:right w:val="none" w:sz="0" w:space="0" w:color="auto"/>
      </w:divBdr>
    </w:div>
    <w:div w:id="685059698">
      <w:bodyDiv w:val="1"/>
      <w:marLeft w:val="0"/>
      <w:marRight w:val="0"/>
      <w:marTop w:val="0"/>
      <w:marBottom w:val="0"/>
      <w:divBdr>
        <w:top w:val="none" w:sz="0" w:space="0" w:color="auto"/>
        <w:left w:val="none" w:sz="0" w:space="0" w:color="auto"/>
        <w:bottom w:val="none" w:sz="0" w:space="0" w:color="auto"/>
        <w:right w:val="none" w:sz="0" w:space="0" w:color="auto"/>
      </w:divBdr>
    </w:div>
    <w:div w:id="1065957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685</Words>
  <Characters>3906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dcterms:created xsi:type="dcterms:W3CDTF">2020-02-10T03:18:00Z</dcterms:created>
  <dcterms:modified xsi:type="dcterms:W3CDTF">2020-02-10T03:18:00Z</dcterms:modified>
</cp:coreProperties>
</file>